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0e7f6dd91c0d6334baf99922f8199521667cd"/>
      <w:r>
        <w:rPr>
          <w:b/>
        </w:rPr>
        <w:t xml:space="preserve">ПРОТОКОЛ ЕЛЕКТРОННОГО АУКЦІОНУ № BSE001-UA-20230317-72312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ЧДН1max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ЧДН1max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- 4,133 т; Судак звичайний - 0,200 т; Плітка (тараня) - 1,537 т; Щука- 0,419 т; Сом - 0,06 т; Плоскирка - 1,937 т; Синець - 0,260 т; Чехоня - 0,020 т; Білизна - 0,120 т; Карась сріблястий-1,018 т; Окунь - 0,120 т; Лин-0,120 т; Краснопірка - 0,238 т;</w:t>
      </w:r>
      <w:r>
        <w:t xml:space="preserve"> </w:t>
      </w:r>
      <w:r>
        <w:t xml:space="preserve">Клепець - 0,160 т; Верховодка-1,238 т; Рак річковий -0,100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мм-2; Закидні неводи (волоки) з кроком вічка у матні а=5 мм, крилах а=5 мм-1; Сітки всіх типів з розміром вічка 70 мм і більше-80; Сітки всіх типів з розміром вічка 30-40 мм-120; Ятері з кроком вічка у бочці, котлі а=30 мм, крилах та дворі а=40 мм-40;Ятері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6 263,36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2024-05-04T21:28:45Z</dcterms:created>
  <dcterms:modified xsi:type="dcterms:W3CDTF">2024-05-04T21:28:45Z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