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c14fb4fd8815f85a6a186c74f15038ab8a4453"/>
      <w:r>
        <w:rPr>
          <w:b/>
        </w:rPr>
        <w:t xml:space="preserve">ПРОТОКОЛ ПРО РЕЗУЛЬТАТИ ЕЛЕКТРОННОГО АУКЦІОНУ № SPE001-UA-20230215-42459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Овруцька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Овруцької районної друкарні по вул. Гетьмана Виговського,3 у м. Овруч Житомирської області</w:t>
      </w:r>
    </w:p>
    <w:p>
      <w:pPr>
        <w:numPr>
          <w:ilvl w:val="0"/>
          <w:numId w:val="1001"/>
        </w:numPr>
        <w:pStyle w:val="Compact"/>
      </w:pPr>
      <w:r>
        <w:t xml:space="preserve">Об'єкт представляє нежитлові будівлі Овруцької районної друкарні загальною площею 504,4 м.кв.; будівля друкарні (Літера А) - одноповерхова будівля, стіни дерев'яні обкладені цеглою, покриття дерев'яні балки, плокрівля азбестоцементні хвильові листи, корисною площею 377,4 м.кв.; основна будівля (Літера Б) - стіни цегляні, перекриття дерев'яні балки, порівля азбестоцементні хвильові листи, корисною площею 59,6 м.кв.; гараж (Літера В) - стіни цегляні, перекриття залізобетонне, покрівля азбестоцементні хвильові листи, корисною площею 49,8 м.кв.; гараж (Літера Г) - стіни цегляні, перекриття залізобетонне, покрівля азбестоцементні хвильові листи, корисною площею 17,6 м.кв.,що розташовуються по вул. Гетьмана Виговського,3 в м. Овруч Житомирської області. Об'єкт розташований в центральній територіальній економіко-планувальній зоні м. Овруча в районі житлової багато та одноповерхової забудови, поряд розташовані об'єкти соціальної інфраструктури, заклади освітнього спрямування, об'єкти побутового обслуговуванння, магазини різного профлю, тощо. Район характеризується високим потоком населення. Під'їзні дороги знаходяться в задовільному стані. З інженерних комунікацій в оцінюваному приміщенні присутнє електропостачання, водопостачання, каналізація. Відстань від об'єкта до центру міста - 0,1 км., до автовокзалу та залізничного вокзалу - близько 1,5 км.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1 935 841,00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12.03.2023 20:00:01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2024-05-17T07:05:52Z</dcterms:created>
  <dcterms:modified xsi:type="dcterms:W3CDTF">2024-05-17T07:05:52Z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