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2ab05a88b8849a86dd8a8662d3bef1f074a243"/>
      <w:r>
        <w:rPr>
          <w:b/>
        </w:rPr>
        <w:t xml:space="preserve">ПРОТОКОЛ ЕЛЕКТРОННОГО АУКЦІОНУ № SUE001-UA-20220112-67368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SUE001-UA-20220112-67368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«Рудоносне поле Заліси-Шменьки». Вартість геологічної інформації – 637 276,89 грн (з ПДВ). Вартість пакету аукціонної документації – 4 500 грн (з ПДВ). Ділянка «Рудоносне поле Заліси-Шменьки» розташована на території Ратнівського (Ковельського – відповідно до постанови Верховної Ради України «Про утворення та ліквідацію районів» від 17.07.2020 № 807-ІХ) району Волинської області за 1 км на північ від с. Шменьки.</w:t>
      </w:r>
      <w:r>
        <w:t xml:space="preserve"> </w:t>
      </w:r>
      <w:r>
        <w:t xml:space="preserve">Вид користування надрами та строк, на який надається дозвіл: геологічне вивчення, у тому числі дослідно-промислова розробка родовищ мідних руд,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42 567,00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17 026,80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"ІНТЕР АКТИВ", ЄДРПОУ: 36215565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"ЕПСІЛОН ПРО", ЄДРПОУ: 44555739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"ДЕЛЬТА", ЄДРПОУ: 32248985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WB INTERNATIONAL CONSULTING LTD (Ві Бі Інтернешнл Консалтін ЛТД) в особі ТОВ "А РЕТЕЙЛЕР", що діє відповідно договору доручення №07/02/22, ЄДРПОУ: 10415674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"СПЕЦТЕРМОМОНТАЖ-ЕНЕРГО", ЄДРПОУ: 38622372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15.04.2022 12:55:34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2024-05-06T15:09:28Z</dcterms:created>
  <dcterms:modified xsi:type="dcterms:W3CDTF">2024-05-06T15:09:28Z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